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Ответы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Задание 1. 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В таблице представлены коды, которые Вам необходимо расшифровать в соответствии с алгоритмом, представленном выше. Номер варианта совпадает с номером Вашей группы. В результате выполнения задания 1, каждая группа получит название города, который станет объектом создания Вашего личного виртуального геокешинга. Успехов!</w:t>
      </w:r>
    </w:p>
    <w:tbl>
      <w:tblPr>
        <w:tblStyle w:val="Table1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50"/>
        <w:gridCol w:w="5595"/>
        <w:gridCol w:w="2085"/>
        <w:tblGridChange w:id="0">
          <w:tblGrid>
            <w:gridCol w:w="1350"/>
            <w:gridCol w:w="5595"/>
            <w:gridCol w:w="208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01103-33-0556109705-0580203206001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Сургут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12-08418-07715-09018-063-2201699999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Нягань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45015-3701817008-0703599999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Ханты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0603014-08619056-2105513-08821-078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Югорск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0203261097-2412715046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Урай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22-102240275001039-0031905617008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Мегион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-2902812-0695100516-0612402718-0661806304-056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Лангепас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22-0781905650010-37018-290289999914-061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Когалым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06-00918-07712-08410-06119056-21055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Лянтор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Вариант 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-10-0751905659-12126003-25-06939-003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Покачи</w:t>
            </w:r>
          </w:p>
        </w:tc>
      </w:tr>
    </w:tbl>
    <w:p w:rsidR="00000000" w:rsidDel="00000000" w:rsidP="00000000" w:rsidRDefault="00000000" w:rsidRPr="00000000" w14:paraId="0000002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Задание 2. </w:t>
      </w:r>
      <w:r w:rsidDel="00000000" w:rsidR="00000000" w:rsidRPr="00000000">
        <w:rPr>
          <w:rtl w:val="0"/>
        </w:rPr>
        <w:t xml:space="preserve">Придумайте и опишите свой шифр. Данный шифр будет являться паролем для въезда в Ваш будущий виртуальный город.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